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318E5" w14:textId="4BBFE450" w:rsidR="00CD2697" w:rsidRPr="009F045D" w:rsidRDefault="00300306" w:rsidP="00CD2697">
      <w:pPr>
        <w:spacing w:line="360" w:lineRule="auto"/>
        <w:jc w:val="center"/>
        <w:rPr>
          <w:b/>
          <w:bCs/>
          <w:sz w:val="36"/>
          <w:szCs w:val="36"/>
        </w:rPr>
      </w:pPr>
      <w:r w:rsidRPr="009F045D">
        <w:rPr>
          <w:rFonts w:hint="eastAsia"/>
          <w:b/>
          <w:bCs/>
          <w:sz w:val="36"/>
          <w:szCs w:val="36"/>
        </w:rPr>
        <w:t>成高</w:t>
      </w:r>
      <w:r w:rsidR="009F045D" w:rsidRPr="009F045D">
        <w:rPr>
          <w:rFonts w:hint="eastAsia"/>
          <w:b/>
          <w:bCs/>
          <w:sz w:val="36"/>
          <w:szCs w:val="36"/>
        </w:rPr>
        <w:t>学生</w:t>
      </w:r>
      <w:r w:rsidR="00CD2697" w:rsidRPr="009F045D">
        <w:rPr>
          <w:rFonts w:hint="eastAsia"/>
          <w:b/>
          <w:bCs/>
          <w:sz w:val="36"/>
          <w:szCs w:val="36"/>
        </w:rPr>
        <w:t>学位外语报名缴费流程</w:t>
      </w:r>
    </w:p>
    <w:p w14:paraId="33DED23F" w14:textId="77777777" w:rsidR="00A24AB2" w:rsidRDefault="00A24AB2">
      <w:pPr>
        <w:spacing w:line="360" w:lineRule="auto"/>
        <w:ind w:firstLineChars="200" w:firstLine="480"/>
        <w:rPr>
          <w:sz w:val="24"/>
        </w:rPr>
      </w:pPr>
    </w:p>
    <w:p w14:paraId="17B7BD57" w14:textId="471C479B" w:rsidR="00F34A62" w:rsidRPr="009F045D" w:rsidRDefault="009F045D" w:rsidP="00233673">
      <w:pPr>
        <w:spacing w:line="360" w:lineRule="auto"/>
        <w:ind w:firstLineChars="202" w:firstLine="566"/>
        <w:jc w:val="left"/>
        <w:rPr>
          <w:rFonts w:asciiTheme="minorEastAsia" w:hAnsiTheme="minorEastAsia"/>
          <w:bCs/>
          <w:sz w:val="28"/>
          <w:szCs w:val="32"/>
        </w:rPr>
      </w:pPr>
      <w:r>
        <w:rPr>
          <w:rFonts w:asciiTheme="minorEastAsia" w:hAnsiTheme="minorEastAsia" w:hint="eastAsia"/>
          <w:bCs/>
          <w:sz w:val="28"/>
          <w:szCs w:val="32"/>
        </w:rPr>
        <w:t>一、</w:t>
      </w:r>
      <w:r w:rsidRPr="009F045D">
        <w:rPr>
          <w:rFonts w:asciiTheme="minorEastAsia" w:hAnsiTheme="minorEastAsia" w:hint="eastAsia"/>
          <w:bCs/>
          <w:sz w:val="28"/>
          <w:szCs w:val="32"/>
        </w:rPr>
        <w:t>通过电脑pc</w:t>
      </w:r>
      <w:proofErr w:type="gramStart"/>
      <w:r w:rsidRPr="009F045D">
        <w:rPr>
          <w:rFonts w:asciiTheme="minorEastAsia" w:hAnsiTheme="minorEastAsia" w:hint="eastAsia"/>
          <w:bCs/>
          <w:sz w:val="28"/>
          <w:szCs w:val="32"/>
        </w:rPr>
        <w:t>端打开</w:t>
      </w:r>
      <w:proofErr w:type="gramEnd"/>
      <w:r w:rsidRPr="009F045D">
        <w:rPr>
          <w:rFonts w:asciiTheme="minorEastAsia" w:hAnsiTheme="minorEastAsia" w:hint="eastAsia"/>
          <w:bCs/>
          <w:sz w:val="28"/>
          <w:szCs w:val="32"/>
        </w:rPr>
        <w:t>网址http://gxnu.jxjy.chaoxing.com/login，输入学生用户名密码，登录学生个人空间。</w:t>
      </w:r>
    </w:p>
    <w:p w14:paraId="20112C15" w14:textId="7820228C" w:rsidR="009F045D" w:rsidRPr="009F045D" w:rsidRDefault="009F045D" w:rsidP="00233673">
      <w:pPr>
        <w:spacing w:line="360" w:lineRule="auto"/>
        <w:ind w:firstLineChars="202" w:firstLine="566"/>
        <w:rPr>
          <w:rFonts w:asciiTheme="minorEastAsia" w:hAnsiTheme="minorEastAsia"/>
          <w:bCs/>
          <w:sz w:val="28"/>
          <w:szCs w:val="32"/>
        </w:rPr>
      </w:pPr>
      <w:r w:rsidRPr="009F045D">
        <w:rPr>
          <w:rFonts w:asciiTheme="minorEastAsia" w:hAnsiTheme="minorEastAsia" w:hint="eastAsia"/>
          <w:bCs/>
          <w:sz w:val="28"/>
          <w:szCs w:val="32"/>
        </w:rPr>
        <w:t>二、选择学生服务，点击学位外语考试</w:t>
      </w:r>
      <w:r>
        <w:rPr>
          <w:rFonts w:asciiTheme="minorEastAsia" w:hAnsiTheme="minorEastAsia" w:hint="eastAsia"/>
          <w:bCs/>
          <w:sz w:val="28"/>
          <w:szCs w:val="32"/>
        </w:rPr>
        <w:t>，进入学位外语考试页面，</w:t>
      </w:r>
      <w:r w:rsidRPr="009F045D">
        <w:rPr>
          <w:rFonts w:asciiTheme="minorEastAsia" w:hAnsiTheme="minorEastAsia" w:hint="eastAsia"/>
          <w:bCs/>
          <w:sz w:val="28"/>
          <w:szCs w:val="32"/>
        </w:rPr>
        <w:t>点击2023年7月批次的报名按钮</w:t>
      </w:r>
      <w:r>
        <w:rPr>
          <w:rFonts w:asciiTheme="minorEastAsia" w:hAnsiTheme="minorEastAsia" w:hint="eastAsia"/>
          <w:bCs/>
          <w:sz w:val="28"/>
          <w:szCs w:val="32"/>
        </w:rPr>
        <w:t>。</w:t>
      </w:r>
    </w:p>
    <w:p w14:paraId="0F63785F" w14:textId="13D9A810" w:rsidR="00CD2697" w:rsidRDefault="00702E3D" w:rsidP="00233673">
      <w:pPr>
        <w:ind w:firstLineChars="202" w:firstLine="424"/>
        <w:rPr>
          <w:sz w:val="22"/>
          <w:szCs w:val="21"/>
        </w:rPr>
      </w:pPr>
      <w:r>
        <w:rPr>
          <w:noProof/>
        </w:rPr>
        <w:drawing>
          <wp:inline distT="0" distB="0" distL="0" distR="0" wp14:anchorId="2EBBCB90" wp14:editId="2DAE6475">
            <wp:extent cx="5274310" cy="2538095"/>
            <wp:effectExtent l="0" t="0" r="2540" b="0"/>
            <wp:docPr id="10169913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991396" name=""/>
                    <pic:cNvPicPr/>
                  </pic:nvPicPr>
                  <pic:blipFill>
                    <a:blip r:embed="rId8"/>
                    <a:stretch>
                      <a:fillRect/>
                    </a:stretch>
                  </pic:blipFill>
                  <pic:spPr>
                    <a:xfrm>
                      <a:off x="0" y="0"/>
                      <a:ext cx="5274310" cy="2538095"/>
                    </a:xfrm>
                    <a:prstGeom prst="rect">
                      <a:avLst/>
                    </a:prstGeom>
                  </pic:spPr>
                </pic:pic>
              </a:graphicData>
            </a:graphic>
          </wp:inline>
        </w:drawing>
      </w:r>
    </w:p>
    <w:p w14:paraId="7064178F" w14:textId="77777777" w:rsidR="009F045D" w:rsidRDefault="009F045D" w:rsidP="00233673">
      <w:pPr>
        <w:ind w:firstLineChars="202" w:firstLine="444"/>
        <w:rPr>
          <w:sz w:val="22"/>
          <w:szCs w:val="21"/>
        </w:rPr>
      </w:pPr>
    </w:p>
    <w:p w14:paraId="5CD62D3B" w14:textId="3F6000FF" w:rsidR="009F045D" w:rsidRDefault="009F045D" w:rsidP="00233673">
      <w:pPr>
        <w:ind w:firstLineChars="202" w:firstLine="424"/>
        <w:rPr>
          <w:sz w:val="22"/>
          <w:szCs w:val="21"/>
        </w:rPr>
      </w:pPr>
      <w:r>
        <w:rPr>
          <w:noProof/>
        </w:rPr>
        <w:drawing>
          <wp:inline distT="0" distB="0" distL="0" distR="0" wp14:anchorId="61131C63" wp14:editId="5E133E37">
            <wp:extent cx="5274310" cy="2171065"/>
            <wp:effectExtent l="0" t="0" r="2540" b="635"/>
            <wp:docPr id="3545627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562748" name=""/>
                    <pic:cNvPicPr/>
                  </pic:nvPicPr>
                  <pic:blipFill>
                    <a:blip r:embed="rId9"/>
                    <a:stretch>
                      <a:fillRect/>
                    </a:stretch>
                  </pic:blipFill>
                  <pic:spPr>
                    <a:xfrm>
                      <a:off x="0" y="0"/>
                      <a:ext cx="5274310" cy="2171065"/>
                    </a:xfrm>
                    <a:prstGeom prst="rect">
                      <a:avLst/>
                    </a:prstGeom>
                  </pic:spPr>
                </pic:pic>
              </a:graphicData>
            </a:graphic>
          </wp:inline>
        </w:drawing>
      </w:r>
    </w:p>
    <w:p w14:paraId="5B9EE8F6" w14:textId="77777777" w:rsidR="009F045D" w:rsidRPr="009F045D" w:rsidRDefault="009F045D" w:rsidP="00233673">
      <w:pPr>
        <w:ind w:firstLineChars="202" w:firstLine="444"/>
        <w:rPr>
          <w:sz w:val="22"/>
          <w:szCs w:val="21"/>
        </w:rPr>
      </w:pPr>
    </w:p>
    <w:p w14:paraId="2DD84907" w14:textId="2E03C9DB" w:rsidR="00702E3D" w:rsidRDefault="009F045D" w:rsidP="00233673">
      <w:pPr>
        <w:spacing w:line="360" w:lineRule="auto"/>
        <w:ind w:firstLineChars="202" w:firstLine="566"/>
        <w:rPr>
          <w:rFonts w:asciiTheme="minorEastAsia" w:hAnsiTheme="minorEastAsia"/>
          <w:bCs/>
          <w:sz w:val="28"/>
          <w:szCs w:val="32"/>
        </w:rPr>
      </w:pPr>
      <w:r>
        <w:rPr>
          <w:rFonts w:asciiTheme="minorEastAsia" w:hAnsiTheme="minorEastAsia" w:hint="eastAsia"/>
          <w:bCs/>
          <w:sz w:val="28"/>
          <w:szCs w:val="32"/>
        </w:rPr>
        <w:t>三、</w:t>
      </w:r>
      <w:r w:rsidRPr="009F045D">
        <w:rPr>
          <w:rFonts w:asciiTheme="minorEastAsia" w:hAnsiTheme="minorEastAsia" w:hint="eastAsia"/>
          <w:bCs/>
          <w:sz w:val="28"/>
          <w:szCs w:val="32"/>
        </w:rPr>
        <w:t>在报名页面选择相应考区，核对个人信息和电子照片，点击确认报名</w:t>
      </w:r>
      <w:r w:rsidR="00233673">
        <w:rPr>
          <w:rFonts w:asciiTheme="minorEastAsia" w:hAnsiTheme="minorEastAsia" w:hint="eastAsia"/>
          <w:bCs/>
          <w:sz w:val="28"/>
          <w:szCs w:val="32"/>
        </w:rPr>
        <w:t>及缴费</w:t>
      </w:r>
      <w:r w:rsidR="009A4CC7">
        <w:rPr>
          <w:rFonts w:asciiTheme="minorEastAsia" w:hAnsiTheme="minorEastAsia" w:hint="eastAsia"/>
          <w:bCs/>
          <w:sz w:val="28"/>
          <w:szCs w:val="32"/>
        </w:rPr>
        <w:t>，进入收银台页面缴费完成支付</w:t>
      </w:r>
      <w:r>
        <w:rPr>
          <w:rFonts w:asciiTheme="minorEastAsia" w:hAnsiTheme="minorEastAsia" w:hint="eastAsia"/>
          <w:bCs/>
          <w:sz w:val="28"/>
          <w:szCs w:val="32"/>
        </w:rPr>
        <w:t>。</w:t>
      </w:r>
    </w:p>
    <w:p w14:paraId="66736748" w14:textId="77777777" w:rsidR="005D7745" w:rsidRDefault="005D7745" w:rsidP="005D7745">
      <w:pPr>
        <w:spacing w:line="360" w:lineRule="auto"/>
        <w:ind w:firstLineChars="202" w:firstLine="566"/>
        <w:jc w:val="left"/>
        <w:rPr>
          <w:rFonts w:asciiTheme="minorEastAsia" w:hAnsiTheme="minorEastAsia"/>
          <w:bCs/>
          <w:sz w:val="28"/>
          <w:szCs w:val="32"/>
        </w:rPr>
      </w:pPr>
      <w:r w:rsidRPr="005D7745">
        <w:rPr>
          <w:rFonts w:asciiTheme="minorEastAsia" w:hAnsiTheme="minorEastAsia" w:hint="eastAsia"/>
          <w:bCs/>
          <w:sz w:val="28"/>
          <w:szCs w:val="32"/>
        </w:rPr>
        <w:lastRenderedPageBreak/>
        <w:t>提醒：请考生在缴费前务必仔细核对个人报考信息，考生缴费后因个人原因放弃考试的或因不遵守考试规定没有参加考试的，统一视为缺考，所缴报名费不予退还。</w:t>
      </w:r>
    </w:p>
    <w:p w14:paraId="1F594A70" w14:textId="250856D2" w:rsidR="00702E3D" w:rsidRDefault="00B6015E" w:rsidP="00874529">
      <w:pPr>
        <w:spacing w:line="360" w:lineRule="auto"/>
        <w:jc w:val="center"/>
        <w:rPr>
          <w:sz w:val="22"/>
          <w:szCs w:val="21"/>
        </w:rPr>
      </w:pPr>
      <w:r>
        <w:rPr>
          <w:noProof/>
        </w:rPr>
        <w:drawing>
          <wp:inline distT="0" distB="0" distL="0" distR="0" wp14:anchorId="4BF776F4" wp14:editId="143DFFD7">
            <wp:extent cx="5274310" cy="7344410"/>
            <wp:effectExtent l="0" t="0" r="2540" b="8890"/>
            <wp:docPr id="7664345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434590" name=""/>
                    <pic:cNvPicPr/>
                  </pic:nvPicPr>
                  <pic:blipFill>
                    <a:blip r:embed="rId10"/>
                    <a:stretch>
                      <a:fillRect/>
                    </a:stretch>
                  </pic:blipFill>
                  <pic:spPr>
                    <a:xfrm>
                      <a:off x="0" y="0"/>
                      <a:ext cx="5274310" cy="7344410"/>
                    </a:xfrm>
                    <a:prstGeom prst="rect">
                      <a:avLst/>
                    </a:prstGeom>
                  </pic:spPr>
                </pic:pic>
              </a:graphicData>
            </a:graphic>
          </wp:inline>
        </w:drawing>
      </w:r>
    </w:p>
    <w:p w14:paraId="0196B608" w14:textId="7A5BFD7B" w:rsidR="00F34A62" w:rsidRDefault="00F34A62" w:rsidP="00EA6EA0">
      <w:pPr>
        <w:spacing w:line="360" w:lineRule="auto"/>
        <w:ind w:firstLineChars="200" w:firstLine="480"/>
        <w:jc w:val="center"/>
        <w:rPr>
          <w:sz w:val="24"/>
        </w:rPr>
      </w:pPr>
    </w:p>
    <w:p w14:paraId="7B40ECBF" w14:textId="154738EC" w:rsidR="009A4CC7" w:rsidRDefault="00233673" w:rsidP="00EA6EA0">
      <w:pPr>
        <w:spacing w:line="360" w:lineRule="auto"/>
        <w:ind w:firstLineChars="200" w:firstLine="420"/>
        <w:jc w:val="center"/>
        <w:rPr>
          <w:sz w:val="24"/>
        </w:rPr>
      </w:pPr>
      <w:r>
        <w:rPr>
          <w:noProof/>
        </w:rPr>
        <w:drawing>
          <wp:inline distT="0" distB="0" distL="0" distR="0" wp14:anchorId="685F62D7" wp14:editId="5EA58DCD">
            <wp:extent cx="5274310" cy="2524760"/>
            <wp:effectExtent l="0" t="0" r="2540" b="8890"/>
            <wp:docPr id="12519608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960890" name=""/>
                    <pic:cNvPicPr/>
                  </pic:nvPicPr>
                  <pic:blipFill>
                    <a:blip r:embed="rId11"/>
                    <a:stretch>
                      <a:fillRect/>
                    </a:stretch>
                  </pic:blipFill>
                  <pic:spPr>
                    <a:xfrm>
                      <a:off x="0" y="0"/>
                      <a:ext cx="5274310" cy="2524760"/>
                    </a:xfrm>
                    <a:prstGeom prst="rect">
                      <a:avLst/>
                    </a:prstGeom>
                  </pic:spPr>
                </pic:pic>
              </a:graphicData>
            </a:graphic>
          </wp:inline>
        </w:drawing>
      </w:r>
    </w:p>
    <w:sectPr w:rsidR="009A4C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64F90" w14:textId="77777777" w:rsidR="00700C15" w:rsidRDefault="00700C15" w:rsidP="00232511">
      <w:r>
        <w:separator/>
      </w:r>
    </w:p>
  </w:endnote>
  <w:endnote w:type="continuationSeparator" w:id="0">
    <w:p w14:paraId="497CF27B" w14:textId="77777777" w:rsidR="00700C15" w:rsidRDefault="00700C15" w:rsidP="0023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EB335" w14:textId="77777777" w:rsidR="00700C15" w:rsidRDefault="00700C15" w:rsidP="00232511">
      <w:r>
        <w:separator/>
      </w:r>
    </w:p>
  </w:footnote>
  <w:footnote w:type="continuationSeparator" w:id="0">
    <w:p w14:paraId="2812A2BF" w14:textId="77777777" w:rsidR="00700C15" w:rsidRDefault="00700C15" w:rsidP="00232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2E75"/>
    <w:multiLevelType w:val="hybridMultilevel"/>
    <w:tmpl w:val="EFBEF87A"/>
    <w:lvl w:ilvl="0" w:tplc="949EFC26">
      <w:start w:val="1"/>
      <w:numFmt w:val="japaneseCounting"/>
      <w:lvlText w:val="%1、"/>
      <w:lvlJc w:val="left"/>
      <w:pPr>
        <w:ind w:left="1130" w:hanging="57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num w:numId="1" w16cid:durableId="1474759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69E"/>
    <w:rsid w:val="00013C83"/>
    <w:rsid w:val="0006270D"/>
    <w:rsid w:val="00074F9C"/>
    <w:rsid w:val="000762A1"/>
    <w:rsid w:val="00131B67"/>
    <w:rsid w:val="00146BBE"/>
    <w:rsid w:val="00164492"/>
    <w:rsid w:val="001A1B0D"/>
    <w:rsid w:val="001A1DAC"/>
    <w:rsid w:val="00232511"/>
    <w:rsid w:val="00233673"/>
    <w:rsid w:val="0026686E"/>
    <w:rsid w:val="002B3A57"/>
    <w:rsid w:val="002E39E2"/>
    <w:rsid w:val="002F03B2"/>
    <w:rsid w:val="002F518F"/>
    <w:rsid w:val="00300306"/>
    <w:rsid w:val="00382E0F"/>
    <w:rsid w:val="003C620F"/>
    <w:rsid w:val="0044269E"/>
    <w:rsid w:val="004462E2"/>
    <w:rsid w:val="0049063F"/>
    <w:rsid w:val="00531AA1"/>
    <w:rsid w:val="0058236E"/>
    <w:rsid w:val="005D7745"/>
    <w:rsid w:val="006A6EC0"/>
    <w:rsid w:val="00700C15"/>
    <w:rsid w:val="00702E3D"/>
    <w:rsid w:val="00721B17"/>
    <w:rsid w:val="00783A6D"/>
    <w:rsid w:val="00817F03"/>
    <w:rsid w:val="00874529"/>
    <w:rsid w:val="00885182"/>
    <w:rsid w:val="00893737"/>
    <w:rsid w:val="00935CB7"/>
    <w:rsid w:val="00942500"/>
    <w:rsid w:val="00967315"/>
    <w:rsid w:val="009A4CC7"/>
    <w:rsid w:val="009D2178"/>
    <w:rsid w:val="009F045D"/>
    <w:rsid w:val="009F5E85"/>
    <w:rsid w:val="00A074CE"/>
    <w:rsid w:val="00A24AB2"/>
    <w:rsid w:val="00A4314A"/>
    <w:rsid w:val="00A556F3"/>
    <w:rsid w:val="00B02E62"/>
    <w:rsid w:val="00B45311"/>
    <w:rsid w:val="00B6015E"/>
    <w:rsid w:val="00B752CF"/>
    <w:rsid w:val="00B9098F"/>
    <w:rsid w:val="00C377B1"/>
    <w:rsid w:val="00C52C55"/>
    <w:rsid w:val="00C5655D"/>
    <w:rsid w:val="00CD2697"/>
    <w:rsid w:val="00D550D8"/>
    <w:rsid w:val="00E079AA"/>
    <w:rsid w:val="00EA6EA0"/>
    <w:rsid w:val="00EC0BEE"/>
    <w:rsid w:val="00F250B1"/>
    <w:rsid w:val="00F32654"/>
    <w:rsid w:val="00F34A62"/>
    <w:rsid w:val="00F939CA"/>
    <w:rsid w:val="00F97487"/>
    <w:rsid w:val="00FA0439"/>
    <w:rsid w:val="00FB5233"/>
    <w:rsid w:val="00FB6884"/>
    <w:rsid w:val="00FF40A0"/>
    <w:rsid w:val="0C5A417D"/>
    <w:rsid w:val="139267A4"/>
    <w:rsid w:val="2EAE1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B259E"/>
  <w15:docId w15:val="{B265E4A3-B2AD-44CD-BFD0-0775BD4E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semiHidden/>
    <w:unhideWhenUsed/>
    <w:qFormat/>
    <w:rPr>
      <w:color w:val="0000FF"/>
      <w:u w:val="single"/>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99"/>
    <w:rsid w:val="009F045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39</Words>
  <Characters>228</Characters>
  <Application>Microsoft Office Word</Application>
  <DocSecurity>0</DocSecurity>
  <Lines>1</Lines>
  <Paragraphs>1</Paragraphs>
  <ScaleCrop>false</ScaleCrop>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16</cp:revision>
  <dcterms:created xsi:type="dcterms:W3CDTF">2021-05-24T03:13:00Z</dcterms:created>
  <dcterms:modified xsi:type="dcterms:W3CDTF">2023-06-26T02:05:00Z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