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方正小标宋_GBK"/>
          <w:snapToGrid w:val="0"/>
          <w:kern w:val="0"/>
          <w:sz w:val="36"/>
          <w:szCs w:val="36"/>
        </w:rPr>
      </w:pPr>
      <w:r w:rsidRPr="001C584D">
        <w:rPr>
          <w:rFonts w:eastAsia="方正小标宋_GBK" w:hint="eastAsia"/>
          <w:snapToGrid w:val="0"/>
          <w:kern w:val="0"/>
          <w:sz w:val="36"/>
          <w:szCs w:val="36"/>
        </w:rPr>
        <w:t>广西师范大学成人高等教育毕业论文（设计）</w:t>
      </w: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方正小标宋_GBK"/>
          <w:snapToGrid w:val="0"/>
          <w:kern w:val="0"/>
          <w:sz w:val="36"/>
          <w:szCs w:val="36"/>
        </w:rPr>
      </w:pPr>
      <w:r w:rsidRPr="001C584D">
        <w:rPr>
          <w:rFonts w:eastAsia="方正小标宋_GBK" w:hint="eastAsia"/>
          <w:snapToGrid w:val="0"/>
          <w:kern w:val="0"/>
          <w:sz w:val="36"/>
          <w:szCs w:val="36"/>
        </w:rPr>
        <w:t>撰写规范与成绩评定细则</w:t>
      </w:r>
    </w:p>
    <w:p w:rsidR="005F60C8" w:rsidRPr="001C584D" w:rsidRDefault="005F60C8" w:rsidP="005F60C8">
      <w:pPr>
        <w:adjustRightInd w:val="0"/>
        <w:snapToGrid w:val="0"/>
        <w:spacing w:line="336" w:lineRule="atLeast"/>
        <w:rPr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毕业论文（毕业设计）是一门必修课程，是教学的重要组成部分，</w:t>
      </w:r>
      <w:r w:rsidR="006F6F90" w:rsidRPr="001C584D">
        <w:rPr>
          <w:rFonts w:hint="eastAsia"/>
          <w:snapToGrid w:val="0"/>
          <w:kern w:val="0"/>
        </w:rPr>
        <w:t>是加强学生理论联系实际、提高学生全面素质的有效手段，也是对学生掌握和运用所学基础理论、基本知识、基本技能和从事科学研究能力的综合考核。</w:t>
      </w:r>
      <w:r w:rsidRPr="001C584D">
        <w:rPr>
          <w:rFonts w:hint="eastAsia"/>
          <w:snapToGrid w:val="0"/>
          <w:kern w:val="0"/>
        </w:rPr>
        <w:t>为做好学生毕业论文（毕业设计）工作，特制定本细则。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rPr>
          <w:rFonts w:eastAsia="黑体"/>
          <w:snapToGrid w:val="0"/>
          <w:kern w:val="0"/>
          <w:sz w:val="28"/>
          <w:szCs w:val="28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  <w:r w:rsidRPr="001C584D">
        <w:rPr>
          <w:rFonts w:eastAsia="黑体" w:hint="eastAsia"/>
          <w:snapToGrid w:val="0"/>
          <w:kern w:val="0"/>
          <w:sz w:val="28"/>
          <w:szCs w:val="28"/>
        </w:rPr>
        <w:t>一、毕业论文（毕业设计）的撰写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（一）指导思想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学生要</w:t>
      </w:r>
      <w:r w:rsidR="00296A04" w:rsidRPr="00296A04">
        <w:rPr>
          <w:rFonts w:hint="eastAsia"/>
          <w:snapToGrid w:val="0"/>
          <w:kern w:val="0"/>
        </w:rPr>
        <w:t>以习近平新时代中国特色社会主义思想为指导</w:t>
      </w:r>
      <w:r w:rsidRPr="001C584D">
        <w:rPr>
          <w:rFonts w:hint="eastAsia"/>
          <w:snapToGrid w:val="0"/>
          <w:kern w:val="0"/>
        </w:rPr>
        <w:t>，理论联系实际，根据自己所学专业的特点，</w:t>
      </w:r>
      <w:r w:rsidRPr="001C584D">
        <w:rPr>
          <w:rFonts w:hint="eastAsia"/>
          <w:snapToGrid w:val="0"/>
          <w:spacing w:val="-2"/>
          <w:kern w:val="0"/>
        </w:rPr>
        <w:t>认真撰写毕业论文（毕业设计）。学生通过撰写毕业论文（毕业设计），培养独立工作和从事科研的能力和独创的精神，以期不断提高学校教学质量，推动科研和教学工作发展</w:t>
      </w:r>
      <w:r w:rsidRPr="001C584D">
        <w:rPr>
          <w:rFonts w:hint="eastAsia"/>
          <w:snapToGrid w:val="0"/>
          <w:kern w:val="0"/>
        </w:rPr>
        <w:t>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（二）选题原则、范围和要求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．选题原则：要根据社会和教学的需要，选择有一定实际价值和一定深度、难度，特别是在物质文明、精神文明建设中需要解决的问题和教学中的问题作为论文选题。在满足教学的前提下，要鼓励、引导学生选择与社会和实际工作相关的课题，使学生在完成毕业论文（毕业设计）的同时，争取出科研成果</w:t>
      </w:r>
      <w:r w:rsidRPr="001C584D">
        <w:rPr>
          <w:rFonts w:hint="eastAsia"/>
          <w:snapToGrid w:val="0"/>
          <w:kern w:val="0"/>
          <w:sz w:val="20"/>
        </w:rPr>
        <w:t>，</w:t>
      </w:r>
      <w:r w:rsidRPr="001C584D">
        <w:rPr>
          <w:rFonts w:hint="eastAsia"/>
          <w:snapToGrid w:val="0"/>
          <w:kern w:val="0"/>
        </w:rPr>
        <w:t>为社会发展做贡献。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．选题范围：一般在所学专业领域内选题。论文（设计）题目可让学生自行拟定，也可由指导教师拟出，任学生自选。学生选题若过于集中，指导教师应作必要的调整。对学生自拟的非本专业的选题，学生应提出申请，由办学单位主管领导根据论文选题的研究方向、内容和教师指导力量等情况进行审批；对几个学生合作共同选做一个课题，办学单位要明确每个人独立完成的任务，每个学生的选题不能太窄，毕业论文（设计）必须独立完成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．学生毕业论文（毕业设计）题目选定后，各办学单位要落实具体指导教师，并由教师指导学生写出论文的具体研究设计框架与方案，做好指导的相关工作。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（三）论文格式、方法和要求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．论文主要包括题目、摘要、关键词、目录、正文和参考文献六部分。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．写作程序和要求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）拟好题目。学生要根据自己的实际，选定题目，选题要难易适当、量力而行。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）</w:t>
      </w:r>
      <w:r w:rsidRPr="001C584D">
        <w:rPr>
          <w:rFonts w:hint="eastAsia"/>
          <w:snapToGrid w:val="0"/>
          <w:kern w:val="0"/>
          <w:szCs w:val="21"/>
        </w:rPr>
        <w:t>拟好写作提纲。根据论文题目拟定详细的写作提纲，提纲要反映出论文的主要内容。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）撰写正文。根据论文提纲，完成初稿。写好初稿后，反复修改，最后定稿。论文要力求做到论点明确，论据正确，观点和材料统一，语言精练、生动、鲜明，结构严谨，层次分明，标点准确，绘图规范，字数适当（原则上不少于</w:t>
      </w:r>
      <w:r w:rsidRPr="001C584D">
        <w:rPr>
          <w:snapToGrid w:val="0"/>
          <w:kern w:val="0"/>
        </w:rPr>
        <w:t>4000</w:t>
      </w:r>
      <w:r w:rsidRPr="001C584D">
        <w:rPr>
          <w:rFonts w:hint="eastAsia"/>
          <w:snapToGrid w:val="0"/>
          <w:kern w:val="0"/>
        </w:rPr>
        <w:t>字）。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4</w:t>
      </w:r>
      <w:r w:rsidRPr="001C584D">
        <w:rPr>
          <w:rFonts w:hint="eastAsia"/>
          <w:snapToGrid w:val="0"/>
          <w:kern w:val="0"/>
        </w:rPr>
        <w:t>）列出参考文献。文中引用著作或他人的重要论述，要在文后注明出处。文章最后要列出主要参考文献（各类参考文献编排格式须符合国家标准</w:t>
      </w:r>
      <w:r w:rsidRPr="001C584D">
        <w:rPr>
          <w:snapToGrid w:val="0"/>
          <w:kern w:val="0"/>
        </w:rPr>
        <w:t>GB 7714—87</w:t>
      </w:r>
      <w:r w:rsidRPr="001C584D">
        <w:rPr>
          <w:rFonts w:hint="eastAsia"/>
          <w:snapToGrid w:val="0"/>
          <w:kern w:val="0"/>
        </w:rPr>
        <w:t>《文后参考文献著录规则》）。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lastRenderedPageBreak/>
        <w:t>3</w:t>
      </w:r>
      <w:r w:rsidRPr="001C584D">
        <w:rPr>
          <w:rFonts w:hint="eastAsia"/>
          <w:snapToGrid w:val="0"/>
          <w:kern w:val="0"/>
        </w:rPr>
        <w:t>．毕业论文定稿后要求用</w:t>
      </w:r>
      <w:r w:rsidRPr="001C584D">
        <w:rPr>
          <w:snapToGrid w:val="0"/>
          <w:kern w:val="0"/>
        </w:rPr>
        <w:t>A4</w:t>
      </w:r>
      <w:r w:rsidRPr="001C584D">
        <w:rPr>
          <w:rFonts w:hint="eastAsia"/>
          <w:snapToGrid w:val="0"/>
          <w:kern w:val="0"/>
        </w:rPr>
        <w:t>纸打印。论文封面含论文题目、院系名称、专业名称、学号、作者姓名、指导教师、完成日期等信息。具体论文参考样本、格式要求和写作注意事项等参见继教院发布的对应文件说明。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  <w:r w:rsidRPr="001C584D">
        <w:rPr>
          <w:rFonts w:eastAsia="黑体" w:hint="eastAsia"/>
          <w:snapToGrid w:val="0"/>
          <w:kern w:val="0"/>
          <w:sz w:val="28"/>
          <w:szCs w:val="28"/>
        </w:rPr>
        <w:t>二、毕业论文（毕业设计）的指导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（一）指导教师资格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指导教师应具有高校教师资格、中级或中级以上专业技术职称，在教学和科研上有较丰富的经验。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（二）指导教师的主要职责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．负责立题，对学生论文的关键问题要亲自查证或实验、研究。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．指导学生研究论文，提出开题报告，向学生推荐参考资料、文献，指导学生制定写作提纲，确定写作步骤，安排写作计划，并定期检查论文研究进度。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．耐心指导，根据学生的基础和特点，启发引导，因材施教。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4</w:t>
      </w:r>
      <w:r w:rsidRPr="001C584D">
        <w:rPr>
          <w:rFonts w:hint="eastAsia"/>
          <w:snapToGrid w:val="0"/>
          <w:kern w:val="0"/>
        </w:rPr>
        <w:t>．教书育人，及时掌握学生思想动态、学生的困难和要求，言传身教，坚持原则。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5</w:t>
      </w:r>
      <w:r w:rsidRPr="001C584D">
        <w:rPr>
          <w:rFonts w:hint="eastAsia"/>
          <w:snapToGrid w:val="0"/>
          <w:kern w:val="0"/>
        </w:rPr>
        <w:t>．对所指导的毕业论文（设计）的质量及撰写情况做出鉴定。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rFonts w:eastAsia="黑体"/>
          <w:snapToGrid w:val="0"/>
          <w:kern w:val="0"/>
        </w:rPr>
      </w:pPr>
      <w:r w:rsidRPr="001C584D">
        <w:rPr>
          <w:rFonts w:eastAsia="黑体" w:hint="eastAsia"/>
          <w:snapToGrid w:val="0"/>
          <w:kern w:val="0"/>
        </w:rPr>
        <w:t>（三）论文指导方法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指导教师可采用下列指导方法：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．当面指导。论文题目确定后，指导教师给学生进行面对面指导。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．</w:t>
      </w:r>
      <w:r w:rsidR="00906BC0" w:rsidRPr="001C584D">
        <w:rPr>
          <w:rFonts w:hint="eastAsia"/>
          <w:snapToGrid w:val="0"/>
          <w:kern w:val="0"/>
          <w:szCs w:val="21"/>
        </w:rPr>
        <w:t>网络</w:t>
      </w:r>
      <w:r w:rsidRPr="001C584D">
        <w:rPr>
          <w:rFonts w:hint="eastAsia"/>
          <w:snapToGrid w:val="0"/>
          <w:kern w:val="0"/>
          <w:szCs w:val="21"/>
        </w:rPr>
        <w:t>指导。指导教师对学生的论文提纲和论文初稿进行</w:t>
      </w:r>
      <w:r w:rsidR="00906BC0" w:rsidRPr="001C584D">
        <w:rPr>
          <w:rFonts w:hint="eastAsia"/>
          <w:snapToGrid w:val="0"/>
          <w:kern w:val="0"/>
          <w:szCs w:val="21"/>
        </w:rPr>
        <w:t>网络</w:t>
      </w:r>
      <w:r w:rsidRPr="001C584D">
        <w:rPr>
          <w:rFonts w:hint="eastAsia"/>
          <w:snapToGrid w:val="0"/>
          <w:kern w:val="0"/>
          <w:szCs w:val="21"/>
        </w:rPr>
        <w:t>指导，保证论文撰写质量。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．实验性题目，原则上安排来校实验，如果学生所在单位具备实验条件，也可就地进行实验，但实验结果须有指导者签署意见，单位盖章。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  <w:r w:rsidRPr="001C584D">
        <w:rPr>
          <w:rFonts w:eastAsia="黑体" w:hint="eastAsia"/>
          <w:snapToGrid w:val="0"/>
          <w:kern w:val="0"/>
          <w:sz w:val="28"/>
          <w:szCs w:val="28"/>
        </w:rPr>
        <w:t>三、毕业论文</w:t>
      </w:r>
      <w:r w:rsidR="00906BC0" w:rsidRPr="001C584D">
        <w:rPr>
          <w:rFonts w:eastAsia="黑体" w:hint="eastAsia"/>
          <w:snapToGrid w:val="0"/>
          <w:kern w:val="0"/>
          <w:sz w:val="28"/>
          <w:szCs w:val="28"/>
        </w:rPr>
        <w:t>（设计）</w:t>
      </w:r>
      <w:r w:rsidRPr="001C584D">
        <w:rPr>
          <w:rFonts w:eastAsia="黑体" w:hint="eastAsia"/>
          <w:snapToGrid w:val="0"/>
          <w:kern w:val="0"/>
          <w:sz w:val="28"/>
          <w:szCs w:val="28"/>
        </w:rPr>
        <w:t>的答辩</w:t>
      </w: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</w:p>
    <w:p w:rsidR="005F60C8" w:rsidRPr="001C584D" w:rsidRDefault="0086657E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论文必须经过学校认可的检测系统检测，</w:t>
      </w:r>
      <w:r w:rsidR="00552256" w:rsidRPr="001C584D">
        <w:rPr>
          <w:rFonts w:hint="eastAsia"/>
          <w:snapToGrid w:val="0"/>
          <w:kern w:val="0"/>
        </w:rPr>
        <w:t>相似度</w:t>
      </w:r>
      <w:r w:rsidR="00E3770F" w:rsidRPr="001C584D">
        <w:rPr>
          <w:rFonts w:hint="eastAsia"/>
          <w:snapToGrid w:val="0"/>
          <w:kern w:val="0"/>
        </w:rPr>
        <w:t>符合学校要求的</w:t>
      </w:r>
      <w:r w:rsidRPr="001C584D">
        <w:rPr>
          <w:rFonts w:hint="eastAsia"/>
          <w:snapToGrid w:val="0"/>
          <w:kern w:val="0"/>
        </w:rPr>
        <w:t>论文才具备答辩资格。</w:t>
      </w:r>
      <w:r w:rsidR="005F60C8" w:rsidRPr="001C584D">
        <w:rPr>
          <w:rFonts w:hint="eastAsia"/>
          <w:snapToGrid w:val="0"/>
          <w:kern w:val="0"/>
        </w:rPr>
        <w:t>各办学单位可以自行组织有资质的答辩评审老师开展论文答辩工作。但答辩工作必须按照学校要求进行，并必须在规定时间内将学生答辩相关材料上报继教院进行审核，对于审核不通过的，办学单位须根据审核意见进行改进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  <w:r w:rsidRPr="001C584D">
        <w:rPr>
          <w:rFonts w:eastAsia="黑体" w:hint="eastAsia"/>
          <w:snapToGrid w:val="0"/>
          <w:kern w:val="0"/>
          <w:sz w:val="28"/>
          <w:szCs w:val="28"/>
        </w:rPr>
        <w:t>四、毕业论文（设计）成绩的评定原则和标准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</w:p>
    <w:p w:rsidR="008F772C" w:rsidRDefault="005F60C8" w:rsidP="008F772C">
      <w:pPr>
        <w:adjustRightInd w:val="0"/>
        <w:snapToGrid w:val="0"/>
        <w:spacing w:line="336" w:lineRule="atLeast"/>
        <w:ind w:firstLineChars="250" w:firstLine="525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="008F772C">
        <w:rPr>
          <w:rFonts w:hint="eastAsia"/>
          <w:snapToGrid w:val="0"/>
          <w:kern w:val="0"/>
        </w:rPr>
        <w:t>．毕业论文（毕业设计）成绩按百分制评定和记分。</w:t>
      </w:r>
    </w:p>
    <w:p w:rsidR="005F60C8" w:rsidRPr="001C584D" w:rsidRDefault="008F772C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 xml:space="preserve"> </w:t>
      </w:r>
      <w:r w:rsidR="005F60C8" w:rsidRPr="001C584D">
        <w:rPr>
          <w:snapToGrid w:val="0"/>
          <w:kern w:val="0"/>
        </w:rPr>
        <w:t>2</w:t>
      </w:r>
      <w:r w:rsidR="005F60C8" w:rsidRPr="001C584D">
        <w:rPr>
          <w:rFonts w:hint="eastAsia"/>
          <w:snapToGrid w:val="0"/>
          <w:kern w:val="0"/>
        </w:rPr>
        <w:t>．毕业论文（毕业设计）成绩评定标准可从下列四个方面综合评定：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）工作态度：严谨、认真、务实、勤奋、团结、虚心、敬业、守法等；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2</w:t>
      </w:r>
      <w:r w:rsidRPr="001C584D">
        <w:rPr>
          <w:rFonts w:hint="eastAsia"/>
          <w:snapToGrid w:val="0"/>
          <w:kern w:val="0"/>
        </w:rPr>
        <w:t>）</w:t>
      </w:r>
      <w:r w:rsidRPr="001C584D">
        <w:rPr>
          <w:rFonts w:hint="eastAsia"/>
          <w:snapToGrid w:val="0"/>
          <w:kern w:val="0"/>
          <w:szCs w:val="21"/>
        </w:rPr>
        <w:t>学生能力表现：基础理论与专业知识，独立分析、解决问题能力，实际动手能力等；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）毕业论文（毕业设计）质量：选题的理论意义和实用价值，论文（设计）的创新性和成果，结果的说明、计算认真等；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（</w:t>
      </w:r>
      <w:r w:rsidRPr="001C584D">
        <w:rPr>
          <w:snapToGrid w:val="0"/>
          <w:kern w:val="0"/>
        </w:rPr>
        <w:t>4</w:t>
      </w:r>
      <w:r w:rsidRPr="001C584D">
        <w:rPr>
          <w:rFonts w:hint="eastAsia"/>
          <w:snapToGrid w:val="0"/>
          <w:kern w:val="0"/>
        </w:rPr>
        <w:t>）答辩中的表现：自辩、回答问题正确，论证严密，思路清晰等（若参加本科毕业</w:t>
      </w:r>
      <w:r w:rsidRPr="001C584D">
        <w:rPr>
          <w:rFonts w:hint="eastAsia"/>
          <w:snapToGrid w:val="0"/>
          <w:kern w:val="0"/>
        </w:rPr>
        <w:lastRenderedPageBreak/>
        <w:t>论文答辩，则需结合此项要求进行总和评定答辩成绩）。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3</w:t>
      </w:r>
      <w:r w:rsidRPr="001C584D">
        <w:rPr>
          <w:rFonts w:hint="eastAsia"/>
          <w:snapToGrid w:val="0"/>
          <w:kern w:val="0"/>
        </w:rPr>
        <w:t>．指导和评定毕业论文（设计）的教师要认真负责，严格掌握标准，既不苛求，也不降低标准；要认真填写毕业论文评语，并在评语后注明成绩，然后签署姓名、时间。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4</w:t>
      </w:r>
      <w:r w:rsidRPr="001C584D">
        <w:rPr>
          <w:rFonts w:hint="eastAsia"/>
          <w:snapToGrid w:val="0"/>
          <w:kern w:val="0"/>
        </w:rPr>
        <w:t>．凡</w:t>
      </w:r>
      <w:r w:rsidR="00992029" w:rsidRPr="001C584D">
        <w:rPr>
          <w:rFonts w:hint="eastAsia"/>
          <w:snapToGrid w:val="0"/>
          <w:kern w:val="0"/>
        </w:rPr>
        <w:t>全文</w:t>
      </w:r>
      <w:r w:rsidRPr="001C584D">
        <w:rPr>
          <w:rFonts w:hint="eastAsia"/>
          <w:snapToGrid w:val="0"/>
          <w:kern w:val="0"/>
        </w:rPr>
        <w:t>抄袭者一律按</w:t>
      </w:r>
      <w:r w:rsidRPr="001C584D">
        <w:rPr>
          <w:snapToGrid w:val="0"/>
          <w:kern w:val="0"/>
        </w:rPr>
        <w:t>“0”</w:t>
      </w:r>
      <w:r w:rsidRPr="001C584D">
        <w:rPr>
          <w:rFonts w:hint="eastAsia"/>
          <w:snapToGrid w:val="0"/>
          <w:kern w:val="0"/>
        </w:rPr>
        <w:t>分评定成绩。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5</w:t>
      </w:r>
      <w:r w:rsidRPr="001C584D">
        <w:rPr>
          <w:rFonts w:hint="eastAsia"/>
          <w:snapToGrid w:val="0"/>
          <w:kern w:val="0"/>
        </w:rPr>
        <w:t>．毕业论文作为必修课程，成绩评定由办学单位根据相关要求统一确定。毕业论文答辩最终成绩则须由答辩评审小组根据相关要求统一确定。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</w:p>
    <w:p w:rsidR="005F60C8" w:rsidRPr="001C584D" w:rsidRDefault="000F4B01" w:rsidP="005F60C8">
      <w:pPr>
        <w:adjustRightInd w:val="0"/>
        <w:snapToGrid w:val="0"/>
        <w:spacing w:line="336" w:lineRule="atLeast"/>
        <w:jc w:val="center"/>
        <w:rPr>
          <w:rFonts w:eastAsia="黑体"/>
          <w:snapToGrid w:val="0"/>
          <w:kern w:val="0"/>
          <w:sz w:val="28"/>
          <w:szCs w:val="28"/>
        </w:rPr>
      </w:pPr>
      <w:r w:rsidRPr="001C584D">
        <w:rPr>
          <w:rFonts w:eastAsia="黑体" w:hint="eastAsia"/>
          <w:snapToGrid w:val="0"/>
          <w:kern w:val="0"/>
          <w:sz w:val="28"/>
          <w:szCs w:val="28"/>
        </w:rPr>
        <w:t>五</w:t>
      </w:r>
      <w:r w:rsidR="00906BC0" w:rsidRPr="001C584D">
        <w:rPr>
          <w:rFonts w:eastAsia="黑体" w:hint="eastAsia"/>
          <w:snapToGrid w:val="0"/>
          <w:kern w:val="0"/>
          <w:sz w:val="28"/>
          <w:szCs w:val="28"/>
        </w:rPr>
        <w:t>、</w:t>
      </w:r>
      <w:r w:rsidR="005F60C8" w:rsidRPr="001C584D">
        <w:rPr>
          <w:rFonts w:eastAsia="黑体" w:hint="eastAsia"/>
          <w:snapToGrid w:val="0"/>
          <w:kern w:val="0"/>
          <w:sz w:val="28"/>
          <w:szCs w:val="28"/>
        </w:rPr>
        <w:t>相关事项要求</w:t>
      </w: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snapToGrid w:val="0"/>
          <w:kern w:val="0"/>
        </w:rPr>
        <w:t>1</w:t>
      </w:r>
      <w:r w:rsidRPr="001C584D">
        <w:rPr>
          <w:rFonts w:hint="eastAsia"/>
          <w:snapToGrid w:val="0"/>
          <w:kern w:val="0"/>
        </w:rPr>
        <w:t>．未修完本专业必修课，且累计学分未满本专业规定的最低学分</w:t>
      </w:r>
      <w:r w:rsidRPr="001C584D">
        <w:rPr>
          <w:snapToGrid w:val="0"/>
          <w:kern w:val="0"/>
        </w:rPr>
        <w:t>80%</w:t>
      </w:r>
      <w:r w:rsidRPr="001C584D">
        <w:rPr>
          <w:rFonts w:hint="eastAsia"/>
          <w:snapToGrid w:val="0"/>
          <w:kern w:val="0"/>
        </w:rPr>
        <w:t>者不得</w:t>
      </w:r>
      <w:r w:rsidR="00055360">
        <w:rPr>
          <w:rFonts w:hint="eastAsia"/>
          <w:snapToGrid w:val="0"/>
          <w:kern w:val="0"/>
        </w:rPr>
        <w:t>进入</w:t>
      </w:r>
      <w:r w:rsidRPr="001C584D">
        <w:rPr>
          <w:rFonts w:hint="eastAsia"/>
          <w:snapToGrid w:val="0"/>
          <w:kern w:val="0"/>
        </w:rPr>
        <w:t>毕业论文或毕业设计</w:t>
      </w:r>
      <w:r w:rsidR="00055360">
        <w:rPr>
          <w:rFonts w:hint="eastAsia"/>
          <w:snapToGrid w:val="0"/>
          <w:kern w:val="0"/>
        </w:rPr>
        <w:t>环节</w:t>
      </w:r>
      <w:bookmarkStart w:id="0" w:name="_GoBack"/>
      <w:bookmarkEnd w:id="0"/>
      <w:r w:rsidRPr="001C584D">
        <w:rPr>
          <w:rFonts w:hint="eastAsia"/>
          <w:snapToGrid w:val="0"/>
          <w:kern w:val="0"/>
        </w:rPr>
        <w:t>。</w:t>
      </w:r>
    </w:p>
    <w:p w:rsidR="005F60C8" w:rsidRPr="001C584D" w:rsidRDefault="004874C0" w:rsidP="005F60C8">
      <w:pPr>
        <w:adjustRightInd w:val="0"/>
        <w:snapToGrid w:val="0"/>
        <w:spacing w:line="336" w:lineRule="atLeast"/>
        <w:ind w:firstLineChars="200" w:firstLine="420"/>
        <w:rPr>
          <w:snapToGrid w:val="0"/>
          <w:kern w:val="0"/>
        </w:rPr>
      </w:pPr>
      <w:r w:rsidRPr="001C584D">
        <w:rPr>
          <w:rFonts w:hint="eastAsia"/>
          <w:snapToGrid w:val="0"/>
          <w:kern w:val="0"/>
        </w:rPr>
        <w:t>2</w:t>
      </w:r>
      <w:r w:rsidR="005F60C8" w:rsidRPr="001C584D">
        <w:rPr>
          <w:rFonts w:hint="eastAsia"/>
          <w:snapToGrid w:val="0"/>
          <w:kern w:val="0"/>
        </w:rPr>
        <w:t>．</w:t>
      </w:r>
      <w:r w:rsidR="005F60C8" w:rsidRPr="001C584D">
        <w:rPr>
          <w:rFonts w:hint="eastAsia"/>
          <w:snapToGrid w:val="0"/>
          <w:kern w:val="0"/>
          <w:szCs w:val="21"/>
        </w:rPr>
        <w:t>学校学位委员会每年进行两次学位评审。对申请学士学位学生的毕业论文，各办学单位应在每次评审前完成论文答辩、成绩评定、专家组审核等</w:t>
      </w:r>
      <w:r w:rsidR="00992029" w:rsidRPr="001C584D">
        <w:rPr>
          <w:rFonts w:hint="eastAsia"/>
          <w:snapToGrid w:val="0"/>
          <w:kern w:val="0"/>
          <w:szCs w:val="21"/>
        </w:rPr>
        <w:t>各</w:t>
      </w:r>
      <w:r w:rsidR="005F60C8" w:rsidRPr="001C584D">
        <w:rPr>
          <w:rFonts w:hint="eastAsia"/>
          <w:snapToGrid w:val="0"/>
          <w:kern w:val="0"/>
          <w:szCs w:val="21"/>
        </w:rPr>
        <w:t>项工作，并将所需材料报继续教育学院。</w:t>
      </w:r>
    </w:p>
    <w:p w:rsidR="005F60C8" w:rsidRPr="001C584D" w:rsidRDefault="005F60C8" w:rsidP="005F60C8">
      <w:pPr>
        <w:adjustRightInd w:val="0"/>
        <w:snapToGrid w:val="0"/>
        <w:spacing w:line="336" w:lineRule="atLeast"/>
        <w:rPr>
          <w:rFonts w:eastAsia="黑体"/>
          <w:snapToGrid w:val="0"/>
          <w:kern w:val="0"/>
        </w:rPr>
      </w:pPr>
    </w:p>
    <w:p w:rsidR="005F60C8" w:rsidRPr="001C584D" w:rsidRDefault="005F60C8" w:rsidP="005F60C8"/>
    <w:p w:rsidR="005F60C8" w:rsidRPr="001C584D" w:rsidRDefault="005F60C8" w:rsidP="005F60C8">
      <w:pPr>
        <w:adjustRightInd w:val="0"/>
        <w:snapToGrid w:val="0"/>
        <w:spacing w:line="328" w:lineRule="atLeast"/>
        <w:ind w:firstLineChars="200" w:firstLine="420"/>
        <w:rPr>
          <w:snapToGrid w:val="0"/>
          <w:kern w:val="0"/>
        </w:rPr>
      </w:pPr>
    </w:p>
    <w:p w:rsidR="005F60C8" w:rsidRPr="001C584D" w:rsidRDefault="005F60C8" w:rsidP="005F60C8">
      <w:pPr>
        <w:adjustRightInd w:val="0"/>
        <w:snapToGrid w:val="0"/>
        <w:spacing w:line="328" w:lineRule="atLeast"/>
        <w:rPr>
          <w:rFonts w:eastAsia="黑体"/>
          <w:snapToGrid w:val="0"/>
          <w:kern w:val="0"/>
        </w:rPr>
      </w:pPr>
    </w:p>
    <w:p w:rsidR="00DA2DF0" w:rsidRPr="001C584D" w:rsidRDefault="00DA2DF0"/>
    <w:sectPr w:rsidR="00DA2DF0" w:rsidRPr="001C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58" w:rsidRDefault="00DF3658" w:rsidP="006F6F90">
      <w:r>
        <w:separator/>
      </w:r>
    </w:p>
  </w:endnote>
  <w:endnote w:type="continuationSeparator" w:id="0">
    <w:p w:rsidR="00DF3658" w:rsidRDefault="00DF3658" w:rsidP="006F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58" w:rsidRDefault="00DF3658" w:rsidP="006F6F90">
      <w:r>
        <w:separator/>
      </w:r>
    </w:p>
  </w:footnote>
  <w:footnote w:type="continuationSeparator" w:id="0">
    <w:p w:rsidR="00DF3658" w:rsidRDefault="00DF3658" w:rsidP="006F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C8"/>
    <w:rsid w:val="00055360"/>
    <w:rsid w:val="000B0351"/>
    <w:rsid w:val="000C3D21"/>
    <w:rsid w:val="000F4B01"/>
    <w:rsid w:val="001C584D"/>
    <w:rsid w:val="002204C8"/>
    <w:rsid w:val="00235685"/>
    <w:rsid w:val="0028009C"/>
    <w:rsid w:val="00296A04"/>
    <w:rsid w:val="002A5202"/>
    <w:rsid w:val="00330C34"/>
    <w:rsid w:val="00351C41"/>
    <w:rsid w:val="003A6618"/>
    <w:rsid w:val="004874C0"/>
    <w:rsid w:val="00497ECF"/>
    <w:rsid w:val="004D4A72"/>
    <w:rsid w:val="00552256"/>
    <w:rsid w:val="005B2903"/>
    <w:rsid w:val="005F60C8"/>
    <w:rsid w:val="00613F07"/>
    <w:rsid w:val="006F6F90"/>
    <w:rsid w:val="0073324F"/>
    <w:rsid w:val="007A15D5"/>
    <w:rsid w:val="0086657E"/>
    <w:rsid w:val="008F4887"/>
    <w:rsid w:val="008F772C"/>
    <w:rsid w:val="00906BC0"/>
    <w:rsid w:val="0094279B"/>
    <w:rsid w:val="00947CB5"/>
    <w:rsid w:val="0097521D"/>
    <w:rsid w:val="009914F3"/>
    <w:rsid w:val="00992029"/>
    <w:rsid w:val="00A023FA"/>
    <w:rsid w:val="00AD4092"/>
    <w:rsid w:val="00B55CCF"/>
    <w:rsid w:val="00D4112B"/>
    <w:rsid w:val="00D95A7F"/>
    <w:rsid w:val="00DA2DF0"/>
    <w:rsid w:val="00DE7144"/>
    <w:rsid w:val="00DF3658"/>
    <w:rsid w:val="00E0037F"/>
    <w:rsid w:val="00E00436"/>
    <w:rsid w:val="00E3770F"/>
    <w:rsid w:val="00F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83BC2"/>
  <w15:docId w15:val="{1ED1421B-05C6-49F8-827B-686CDB7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6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F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F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 萍萍</dc:creator>
  <cp:lastModifiedBy>Administrator</cp:lastModifiedBy>
  <cp:revision>10</cp:revision>
  <dcterms:created xsi:type="dcterms:W3CDTF">2020-07-13T02:05:00Z</dcterms:created>
  <dcterms:modified xsi:type="dcterms:W3CDTF">2021-03-29T07:51:00Z</dcterms:modified>
</cp:coreProperties>
</file>