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23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09825" cy="2408555"/>
            <wp:effectExtent l="0" t="0" r="9525" b="1079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285" cy="240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4"/>
        <w:rPr>
          <w:rFonts w:ascii="Times New Roman"/>
          <w:sz w:val="22"/>
        </w:rPr>
      </w:pPr>
    </w:p>
    <w:p>
      <w:pPr>
        <w:spacing w:before="49"/>
        <w:ind w:left="1754" w:right="0" w:firstLine="0"/>
        <w:jc w:val="left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广西师范大学自学考试管理平台</w:t>
      </w:r>
    </w:p>
    <w:p>
      <w:pPr>
        <w:pStyle w:val="4"/>
        <w:spacing w:before="10"/>
        <w:rPr>
          <w:rFonts w:ascii="黑体"/>
          <w:sz w:val="43"/>
        </w:rPr>
      </w:pPr>
    </w:p>
    <w:p>
      <w:pPr>
        <w:spacing w:before="0"/>
        <w:ind w:left="2104" w:right="2244" w:firstLine="0"/>
        <w:jc w:val="center"/>
        <w:rPr>
          <w:rFonts w:hint="eastAsia" w:ascii="等线" w:eastAsia="等线"/>
          <w:b/>
          <w:i/>
          <w:sz w:val="36"/>
        </w:rPr>
      </w:pPr>
      <w:r>
        <w:rPr>
          <w:rFonts w:hint="eastAsia" w:ascii="等线" w:eastAsia="等线"/>
          <w:b/>
          <w:i/>
          <w:sz w:val="36"/>
        </w:rPr>
        <w:t>（学生版）</w:t>
      </w:r>
    </w:p>
    <w:p>
      <w:pPr>
        <w:pStyle w:val="4"/>
        <w:spacing w:before="13"/>
        <w:rPr>
          <w:rFonts w:ascii="等线"/>
          <w:b/>
          <w:i/>
          <w:sz w:val="43"/>
        </w:rPr>
      </w:pPr>
    </w:p>
    <w:p>
      <w:pPr>
        <w:spacing w:before="0" w:line="657" w:lineRule="auto"/>
        <w:ind w:left="4104" w:right="4296" w:firstLine="7"/>
        <w:jc w:val="both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用户手册</w:t>
      </w:r>
    </w:p>
    <w:p>
      <w:pPr>
        <w:pStyle w:val="4"/>
        <w:rPr>
          <w:rFonts w:ascii="黑体"/>
          <w:sz w:val="36"/>
        </w:rPr>
      </w:pPr>
    </w:p>
    <w:p>
      <w:pPr>
        <w:spacing w:before="311"/>
        <w:ind w:left="2104" w:right="2306" w:firstLine="0"/>
        <w:jc w:val="center"/>
        <w:rPr>
          <w:sz w:val="36"/>
        </w:rPr>
      </w:pPr>
      <w:r>
        <w:rPr>
          <w:sz w:val="36"/>
        </w:rPr>
        <w:t>广西师范大学继续教育学院</w:t>
      </w:r>
    </w:p>
    <w:p>
      <w:pPr>
        <w:spacing w:before="104"/>
        <w:ind w:right="2198" w:firstLine="2520" w:firstLineChars="700"/>
        <w:jc w:val="both"/>
        <w:rPr>
          <w:rFonts w:hint="default" w:ascii="等线" w:eastAsia="等线"/>
          <w:b w:val="0"/>
          <w:bCs/>
          <w:i/>
          <w:sz w:val="36"/>
          <w:lang w:val="en-US" w:eastAsia="zh-CN"/>
        </w:rPr>
      </w:pPr>
      <w:r>
        <w:rPr>
          <w:rFonts w:hint="eastAsia" w:ascii="等线" w:eastAsia="等线"/>
          <w:b w:val="0"/>
          <w:bCs/>
          <w:i/>
          <w:sz w:val="36"/>
        </w:rPr>
        <w:t>202</w:t>
      </w:r>
      <w:r>
        <w:rPr>
          <w:rFonts w:hint="eastAsia" w:ascii="等线" w:eastAsia="等线"/>
          <w:b w:val="0"/>
          <w:bCs/>
          <w:i/>
          <w:sz w:val="36"/>
          <w:lang w:val="en-US" w:eastAsia="zh-CN"/>
        </w:rPr>
        <w:t>2</w:t>
      </w:r>
      <w:r>
        <w:rPr>
          <w:rFonts w:hint="eastAsia" w:ascii="等线" w:eastAsia="等线"/>
          <w:b w:val="0"/>
          <w:bCs/>
          <w:i/>
          <w:sz w:val="36"/>
        </w:rPr>
        <w:t xml:space="preserve">年 </w:t>
      </w:r>
      <w:r>
        <w:rPr>
          <w:rFonts w:hint="eastAsia" w:ascii="等线" w:eastAsia="等线"/>
          <w:b w:val="0"/>
          <w:bCs/>
          <w:i/>
          <w:sz w:val="36"/>
          <w:lang w:val="en-US" w:eastAsia="zh-CN"/>
        </w:rPr>
        <w:t>9</w:t>
      </w:r>
      <w:r>
        <w:rPr>
          <w:rFonts w:hint="eastAsia" w:ascii="等线" w:eastAsia="等线"/>
          <w:b w:val="0"/>
          <w:bCs/>
          <w:i/>
          <w:sz w:val="36"/>
        </w:rPr>
        <w:t>月</w:t>
      </w:r>
      <w:r>
        <w:rPr>
          <w:rFonts w:hint="eastAsia" w:ascii="等线" w:eastAsia="等线"/>
          <w:b w:val="0"/>
          <w:bCs/>
          <w:i/>
          <w:sz w:val="36"/>
          <w:lang w:val="en-US" w:eastAsia="zh-CN"/>
        </w:rPr>
        <w:t>28日</w:t>
      </w:r>
    </w:p>
    <w:p>
      <w:pPr>
        <w:spacing w:before="52"/>
        <w:ind w:left="2087" w:right="2306" w:firstLine="0"/>
        <w:jc w:val="center"/>
        <w:rPr>
          <w:sz w:val="21"/>
        </w:rPr>
      </w:pPr>
    </w:p>
    <w:p>
      <w:pPr>
        <w:spacing w:before="52"/>
        <w:ind w:left="2087" w:right="2306" w:firstLine="0"/>
        <w:jc w:val="center"/>
        <w:rPr>
          <w:sz w:val="21"/>
        </w:rPr>
      </w:pPr>
    </w:p>
    <w:p>
      <w:pPr>
        <w:spacing w:before="52"/>
        <w:ind w:left="2087" w:right="2306" w:firstLine="0"/>
        <w:jc w:val="center"/>
        <w:rPr>
          <w:sz w:val="21"/>
        </w:rPr>
      </w:pPr>
    </w:p>
    <w:p>
      <w:pPr>
        <w:spacing w:before="52"/>
        <w:ind w:left="2087" w:right="2306" w:firstLine="0"/>
        <w:jc w:val="center"/>
        <w:rPr>
          <w:sz w:val="21"/>
        </w:rPr>
      </w:pPr>
    </w:p>
    <w:p>
      <w:pPr>
        <w:spacing w:before="52"/>
        <w:ind w:left="2087" w:right="2306" w:firstLine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目</w:t>
      </w:r>
      <w:r>
        <w:rPr>
          <w:rFonts w:hint="eastAsia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录</w:t>
      </w:r>
    </w:p>
    <w:p>
      <w:pPr>
        <w:pStyle w:val="5"/>
        <w:numPr>
          <w:ilvl w:val="0"/>
          <w:numId w:val="0"/>
        </w:numPr>
        <w:tabs>
          <w:tab w:val="left" w:pos="273"/>
          <w:tab w:val="right" w:leader="dot" w:pos="8443"/>
        </w:tabs>
        <w:spacing w:before="3" w:after="0" w:line="240" w:lineRule="auto"/>
        <w:ind w:right="0" w:rightChars="0" w:firstLine="321" w:firstLineChars="1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</w:pPr>
    </w:p>
    <w:p>
      <w:pPr>
        <w:pStyle w:val="5"/>
        <w:numPr>
          <w:ilvl w:val="0"/>
          <w:numId w:val="0"/>
        </w:numPr>
        <w:tabs>
          <w:tab w:val="left" w:pos="273"/>
          <w:tab w:val="right" w:leader="dot" w:pos="8443"/>
        </w:tabs>
        <w:spacing w:before="3" w:after="0" w:line="240" w:lineRule="auto"/>
        <w:ind w:leftChars="200" w:right="0" w:rightChars="0"/>
        <w:jc w:val="left"/>
        <w:rPr>
          <w:rFonts w:hint="default" w:ascii="Arial" w:hAnsi="Arial" w:eastAsia="宋体" w:cs="Arial"/>
          <w:b w:val="0"/>
          <w:bCs w:val="0"/>
          <w:sz w:val="30"/>
          <w:szCs w:val="30"/>
          <w:lang w:val="en-US" w:eastAsia="zh-CN" w:bidi="ar-SA"/>
        </w:rPr>
      </w:pPr>
      <w:r>
        <w:rPr>
          <w:rFonts w:hint="eastAsia" w:cs="宋体"/>
          <w:b w:val="0"/>
          <w:bCs w:val="0"/>
          <w:sz w:val="30"/>
          <w:szCs w:val="30"/>
          <w:lang w:val="en-US" w:eastAsia="zh-CN" w:bidi="ar-SA"/>
        </w:rPr>
        <w:t>1.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 w:bidi="ar-SA"/>
        </w:rPr>
        <w:t>登录</w:t>
      </w:r>
      <w:bookmarkStart w:id="0" w:name="1.登录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 w:bidi="ar-SA"/>
        </w:rPr>
        <w:t>…………………………………………………………</w:t>
      </w:r>
      <w:r>
        <w:rPr>
          <w:rFonts w:hint="eastAsia" w:cs="宋体"/>
          <w:b w:val="0"/>
          <w:bCs w:val="0"/>
          <w:sz w:val="30"/>
          <w:szCs w:val="30"/>
          <w:lang w:val="en-US" w:eastAsia="zh-CN" w:bidi="ar-SA"/>
        </w:rPr>
        <w:t>（1）</w:t>
      </w:r>
    </w:p>
    <w:p>
      <w:pPr>
        <w:pStyle w:val="5"/>
        <w:numPr>
          <w:ilvl w:val="0"/>
          <w:numId w:val="0"/>
        </w:numPr>
        <w:tabs>
          <w:tab w:val="left" w:pos="273"/>
          <w:tab w:val="right" w:leader="dot" w:pos="8443"/>
        </w:tabs>
        <w:spacing w:before="3" w:after="0" w:line="240" w:lineRule="auto"/>
        <w:ind w:leftChars="200" w:right="189" w:rightChars="86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在线注册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 w:bidi="ar-SA"/>
        </w:rPr>
        <w:t>…………………………………………………</w:t>
      </w:r>
      <w:r>
        <w:rPr>
          <w:rFonts w:hint="eastAsia" w:cs="宋体"/>
          <w:b w:val="0"/>
          <w:bCs w:val="0"/>
          <w:sz w:val="30"/>
          <w:szCs w:val="30"/>
          <w:lang w:val="en-US" w:eastAsia="zh-CN" w:bidi="ar-SA"/>
        </w:rPr>
        <w:t xml:space="preserve"> （2）</w:t>
      </w:r>
    </w:p>
    <w:p>
      <w:pPr>
        <w:pStyle w:val="2"/>
        <w:numPr>
          <w:ilvl w:val="0"/>
          <w:numId w:val="0"/>
        </w:numPr>
        <w:tabs>
          <w:tab w:val="left" w:pos="418"/>
        </w:tabs>
        <w:spacing w:before="0" w:after="0" w:line="240" w:lineRule="auto"/>
        <w:ind w:left="-207" w:leftChars="0" w:right="0" w:rightChars="0" w:firstLine="600" w:firstLineChars="200"/>
        <w:jc w:val="left"/>
        <w:outlineLvl w:val="0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个人信息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 w:bidi="ar-SA"/>
        </w:rPr>
        <w:t>……………………………………………………（3）</w:t>
      </w:r>
    </w:p>
    <w:p>
      <w:pPr>
        <w:pStyle w:val="2"/>
        <w:numPr>
          <w:ilvl w:val="0"/>
          <w:numId w:val="0"/>
        </w:numPr>
        <w:tabs>
          <w:tab w:val="left" w:pos="418"/>
        </w:tabs>
        <w:spacing w:before="69" w:after="0" w:line="240" w:lineRule="auto"/>
        <w:ind w:left="-207" w:leftChars="0" w:right="0" w:rightChars="0" w:firstLine="600" w:firstLineChars="200"/>
        <w:jc w:val="left"/>
        <w:outlineLvl w:val="0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论文申请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 w:bidi="ar-SA"/>
        </w:rPr>
        <w:t>……………………………………………………（4）</w:t>
      </w:r>
    </w:p>
    <w:p>
      <w:pPr>
        <w:pStyle w:val="2"/>
        <w:numPr>
          <w:ilvl w:val="0"/>
          <w:numId w:val="0"/>
        </w:numPr>
        <w:tabs>
          <w:tab w:val="left" w:pos="418"/>
        </w:tabs>
        <w:spacing w:before="53" w:after="0" w:line="240" w:lineRule="auto"/>
        <w:ind w:left="105" w:leftChars="0" w:right="0" w:rightChars="0" w:firstLine="300" w:firstLineChars="100"/>
        <w:jc w:val="left"/>
        <w:outlineLvl w:val="0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论文检测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 w:bidi="ar-SA"/>
        </w:rPr>
        <w:t>……………………………………………………（5）</w:t>
      </w:r>
    </w:p>
    <w:p>
      <w:pPr>
        <w:numPr>
          <w:ilvl w:val="0"/>
          <w:numId w:val="0"/>
        </w:numPr>
        <w:ind w:left="-207" w:leftChars="0" w:right="0" w:rightChars="0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</w:p>
    <w:p>
      <w:pPr>
        <w:numPr>
          <w:ilvl w:val="0"/>
          <w:numId w:val="0"/>
        </w:numPr>
        <w:ind w:left="-207" w:leftChars="0" w:right="0" w:rightChars="0"/>
      </w:pPr>
    </w:p>
    <w:p>
      <w:pPr>
        <w:numPr>
          <w:ilvl w:val="0"/>
          <w:numId w:val="0"/>
        </w:numPr>
        <w:ind w:right="0" w:rightChars="0"/>
      </w:pPr>
    </w:p>
    <w:p>
      <w:r>
        <w:br w:type="page"/>
      </w:r>
    </w:p>
    <w:p>
      <w:pPr>
        <w:pStyle w:val="2"/>
        <w:numPr>
          <w:ilvl w:val="0"/>
          <w:numId w:val="0"/>
        </w:numPr>
        <w:tabs>
          <w:tab w:val="left" w:pos="373"/>
        </w:tabs>
        <w:spacing w:before="53" w:after="0" w:line="240" w:lineRule="auto"/>
        <w:ind w:left="105" w:leftChars="0" w:right="0" w:rightChars="0"/>
        <w:jc w:val="left"/>
        <w:outlineLvl w:val="0"/>
      </w:pPr>
      <w:r>
        <w:rPr>
          <w:rFonts w:hint="eastAsia"/>
          <w:lang w:val="en-US" w:eastAsia="zh-CN"/>
        </w:rPr>
        <w:t>1.</w:t>
      </w:r>
      <w:r>
        <w:t>登录</w:t>
      </w:r>
    </w:p>
    <w:p>
      <w:pPr>
        <w:pStyle w:val="4"/>
        <w:spacing w:before="562" w:line="364" w:lineRule="auto"/>
        <w:ind w:left="105" w:right="351" w:firstLine="456"/>
        <w:jc w:val="both"/>
      </w:pPr>
      <w:r>
        <w:rPr>
          <w:spacing w:val="-2"/>
        </w:rPr>
        <w:t>登录网址：</w:t>
      </w:r>
      <w:r>
        <w:rPr>
          <w:rFonts w:hint="eastAsia"/>
          <w:spacing w:val="-2"/>
        </w:rPr>
        <w:t>http://gxnuzk.zk.chaoxing.com/dlzc/login</w:t>
      </w:r>
      <w:r>
        <w:rPr>
          <w:spacing w:val="-23"/>
        </w:rPr>
        <w:t xml:space="preserve"> 使用本系</w:t>
      </w:r>
      <w:r>
        <w:rPr>
          <w:spacing w:val="-12"/>
        </w:rPr>
        <w:t xml:space="preserve">统最佳浏览器为火狐 、 谷歌 </w:t>
      </w:r>
      <w:r>
        <w:rPr>
          <w:spacing w:val="-6"/>
        </w:rPr>
        <w:t>chrome</w:t>
      </w:r>
      <w:r>
        <w:rPr>
          <w:spacing w:val="-32"/>
        </w:rPr>
        <w:t xml:space="preserve"> ， </w:t>
      </w:r>
      <w:r>
        <w:rPr>
          <w:spacing w:val="-6"/>
        </w:rPr>
        <w:t>IE9.0</w:t>
      </w:r>
      <w:r>
        <w:rPr>
          <w:spacing w:val="-16"/>
        </w:rPr>
        <w:t xml:space="preserve"> 以上 ， </w:t>
      </w:r>
      <w:r>
        <w:rPr>
          <w:spacing w:val="-4"/>
        </w:rPr>
        <w:t>360</w:t>
      </w:r>
      <w:r>
        <w:rPr>
          <w:spacing w:val="-14"/>
        </w:rPr>
        <w:t xml:space="preserve"> 浏览器 。 本地址是</w:t>
      </w:r>
      <w:r>
        <w:rPr>
          <w:spacing w:val="-9"/>
        </w:rPr>
        <w:t>广西师范大学自学考试管理平台 ， 在下面的登录窗口输入账号</w:t>
      </w:r>
      <w:r>
        <w:rPr>
          <w:spacing w:val="-10"/>
        </w:rPr>
        <w:t>（</w:t>
      </w:r>
      <w:r>
        <w:rPr>
          <w:spacing w:val="-9"/>
        </w:rPr>
        <w:t>准考证号</w:t>
      </w:r>
      <w:r>
        <w:t>）</w:t>
      </w:r>
      <w:r>
        <w:rPr>
          <w:spacing w:val="-16"/>
        </w:rPr>
        <w:t xml:space="preserve"> ， </w:t>
      </w:r>
      <w:r>
        <w:rPr>
          <w:spacing w:val="-9"/>
        </w:rPr>
        <w:t>密码</w:t>
      </w:r>
      <w:r>
        <w:rPr>
          <w:spacing w:val="-8"/>
        </w:rPr>
        <w:t>（</w:t>
      </w:r>
      <w:r>
        <w:rPr>
          <w:spacing w:val="-10"/>
        </w:rPr>
        <w:t>初始密码身份证后六位）</w:t>
      </w:r>
      <w:r>
        <w:rPr>
          <w:spacing w:val="-20"/>
        </w:rPr>
        <w:t>和验证码 ， 即可登录平台 。 如下图所示：</w:t>
      </w:r>
    </w:p>
    <w:p>
      <w:pPr>
        <w:pStyle w:val="4"/>
        <w:spacing w:before="10"/>
        <w:rPr>
          <w:sz w:val="2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1133475</wp:posOffset>
            </wp:positionH>
            <wp:positionV relativeFrom="paragraph">
              <wp:posOffset>209550</wp:posOffset>
            </wp:positionV>
            <wp:extent cx="4877435" cy="3535680"/>
            <wp:effectExtent l="0" t="0" r="18415" b="762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167" cy="3535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line="223" w:lineRule="auto"/>
        <w:ind w:right="3231" w:firstLine="1201" w:firstLineChars="500"/>
        <w:jc w:val="both"/>
        <w:rPr>
          <w:color w:val="FF0000"/>
        </w:rPr>
      </w:pPr>
      <w:r>
        <w:rPr>
          <w:color w:val="FF0000"/>
        </w:rPr>
        <w:t>账号： 准考证号；</w:t>
      </w:r>
    </w:p>
    <w:p>
      <w:pPr>
        <w:pStyle w:val="3"/>
        <w:spacing w:line="223" w:lineRule="auto"/>
        <w:ind w:left="0" w:leftChars="0" w:right="3231" w:firstLine="0" w:firstLineChars="0"/>
        <w:jc w:val="center"/>
      </w:pPr>
      <w:r>
        <w:rPr>
          <w:rFonts w:hint="eastAsia"/>
          <w:color w:val="FF0000"/>
          <w:lang w:val="en-US" w:eastAsia="zh-CN"/>
        </w:rPr>
        <w:t xml:space="preserve">  </w:t>
      </w:r>
      <w:r>
        <w:rPr>
          <w:color w:val="FF0000"/>
        </w:rPr>
        <w:t>密码： 身份</w:t>
      </w:r>
      <w:r>
        <w:rPr>
          <w:rFonts w:hint="eastAsia"/>
          <w:color w:val="FF0000"/>
          <w:lang w:val="en-US" w:eastAsia="zh-CN"/>
        </w:rPr>
        <w:t>证号</w:t>
      </w:r>
      <w:r>
        <w:rPr>
          <w:color w:val="FF0000"/>
        </w:rPr>
        <w:t>后6位。</w:t>
      </w:r>
    </w:p>
    <w:p/>
    <w:p/>
    <w:p>
      <w:pPr>
        <w:pStyle w:val="2"/>
        <w:numPr>
          <w:ilvl w:val="0"/>
          <w:numId w:val="0"/>
        </w:numPr>
        <w:tabs>
          <w:tab w:val="left" w:pos="373"/>
        </w:tabs>
        <w:spacing w:before="53" w:after="0" w:line="240" w:lineRule="auto"/>
        <w:ind w:left="105" w:leftChars="0" w:right="0" w:rightChars="0"/>
        <w:jc w:val="left"/>
        <w:outlineLvl w:val="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373"/>
        </w:tabs>
        <w:spacing w:before="53" w:after="0" w:line="240" w:lineRule="auto"/>
        <w:ind w:left="105" w:leftChars="0" w:right="0" w:rightChars="0"/>
        <w:jc w:val="left"/>
        <w:outlineLvl w:val="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373"/>
        </w:tabs>
        <w:spacing w:before="53" w:after="0" w:line="240" w:lineRule="auto"/>
        <w:ind w:left="105" w:leftChars="0" w:right="0" w:rightChars="0"/>
        <w:jc w:val="left"/>
        <w:outlineLvl w:val="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373"/>
        </w:tabs>
        <w:spacing w:before="53" w:after="0" w:line="240" w:lineRule="auto"/>
        <w:ind w:left="105" w:leftChars="0" w:right="0" w:rightChars="0"/>
        <w:jc w:val="left"/>
        <w:outlineLvl w:val="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373"/>
        </w:tabs>
        <w:spacing w:before="53" w:after="0" w:line="240" w:lineRule="auto"/>
        <w:ind w:left="105" w:leftChars="0" w:right="0" w:rightChars="0"/>
        <w:jc w:val="left"/>
        <w:outlineLvl w:val="0"/>
      </w:pPr>
      <w:r>
        <w:rPr>
          <w:rFonts w:hint="eastAsia"/>
          <w:lang w:val="en-US" w:eastAsia="zh-CN"/>
        </w:rPr>
        <w:t>2.</w:t>
      </w:r>
      <w:r>
        <w:t>在线注册</w:t>
      </w:r>
    </w:p>
    <w:p>
      <w:pPr>
        <w:pStyle w:val="4"/>
        <w:spacing w:before="11"/>
        <w:rPr>
          <w:rFonts w:ascii="黑体"/>
          <w:b/>
          <w:sz w:val="43"/>
        </w:rPr>
      </w:pPr>
    </w:p>
    <w:p>
      <w:pPr>
        <w:pStyle w:val="8"/>
        <w:numPr>
          <w:ilvl w:val="1"/>
          <w:numId w:val="1"/>
        </w:numPr>
        <w:tabs>
          <w:tab w:val="left" w:pos="1151"/>
        </w:tabs>
        <w:spacing w:before="1" w:after="0" w:line="364" w:lineRule="auto"/>
        <w:ind w:left="105" w:right="483" w:firstLine="456"/>
        <w:jc w:val="left"/>
        <w:rPr>
          <w:spacing w:val="-8"/>
          <w:sz w:val="24"/>
        </w:rPr>
      </w:pPr>
      <w:r>
        <w:rPr>
          <w:spacing w:val="-8"/>
          <w:sz w:val="24"/>
        </w:rPr>
        <w:t>进入平台之后 ，首次登陆后需要进行在线注册，依照顺序检查各项信息是否准确。并根据标“</w:t>
      </w:r>
      <w:r>
        <w:rPr>
          <w:spacing w:val="-6"/>
          <w:sz w:val="24"/>
        </w:rPr>
        <w:t>*</w:t>
      </w:r>
      <w:r>
        <w:rPr>
          <w:spacing w:val="-8"/>
          <w:sz w:val="24"/>
        </w:rPr>
        <w:t>”文本框填写信息和按照要求上传本人照片。</w:t>
      </w:r>
      <w:r>
        <w:rPr>
          <w:rFonts w:hint="eastAsia"/>
          <w:spacing w:val="-8"/>
          <w:sz w:val="24"/>
          <w:lang w:val="en-US" w:eastAsia="zh-CN"/>
        </w:rPr>
        <w:t>上传照片格式要求：480×640像素，蓝底免冠照片。格式为Jpg</w:t>
      </w:r>
    </w:p>
    <w:p>
      <w:r>
        <w:drawing>
          <wp:inline distT="0" distB="0" distL="114300" distR="114300">
            <wp:extent cx="5266055" cy="3993515"/>
            <wp:effectExtent l="0" t="0" r="10795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18"/>
        </w:tabs>
        <w:spacing w:before="69" w:after="0" w:line="240" w:lineRule="auto"/>
        <w:ind w:left="105" w:leftChars="0" w:right="0" w:rightChars="0"/>
        <w:jc w:val="left"/>
        <w:outlineLvl w:val="0"/>
        <w:rPr>
          <w:rFonts w:ascii="黑体"/>
          <w:b/>
          <w:sz w:val="43"/>
        </w:rPr>
      </w:pPr>
      <w:r>
        <w:rPr>
          <w:rFonts w:hint="eastAsia"/>
          <w:lang w:val="en-US" w:eastAsia="zh-CN"/>
        </w:rPr>
        <w:t>4.</w:t>
      </w:r>
      <w:r>
        <w:t>论文申请</w:t>
      </w:r>
    </w:p>
    <w:p>
      <w:pPr>
        <w:spacing w:line="500" w:lineRule="exact"/>
        <w:ind w:firstLine="440" w:firstLineChars="200"/>
        <w:rPr>
          <w:rFonts w:hint="eastAsia"/>
          <w:lang w:val="en-US" w:eastAsia="zh-CN"/>
        </w:rPr>
      </w:pPr>
      <w:r>
        <w:t>论文申请步骤：论文申请</w:t>
      </w:r>
      <w:r>
        <w:rPr>
          <w:rFonts w:ascii="Arial" w:hAnsi="Arial" w:eastAsia="Arial"/>
        </w:rPr>
        <w:t>--</w:t>
      </w:r>
      <w:r>
        <w:t>选择专业“论文申请”（显示为绿色）</w:t>
      </w:r>
      <w:r>
        <w:rPr>
          <w:rFonts w:ascii="Arial" w:hAnsi="Arial" w:eastAsia="Arial"/>
        </w:rPr>
        <w:t>--</w:t>
      </w:r>
      <w:r>
        <w:t>填写论文题目</w:t>
      </w:r>
      <w:r>
        <w:rPr>
          <w:rFonts w:ascii="Arial" w:hAnsi="Arial" w:eastAsia="Arial"/>
        </w:rPr>
        <w:t>--</w:t>
      </w:r>
      <w:r>
        <w:rPr>
          <w:rFonts w:hint="eastAsia" w:ascii="Arial" w:hAnsi="Arial"/>
          <w:lang w:val="en-US" w:eastAsia="zh-CN"/>
        </w:rPr>
        <w:t>论文关键词（至少3个，中间用；分号隔开，）</w:t>
      </w:r>
      <w:r>
        <w:rPr>
          <w:rFonts w:ascii="Arial" w:hAnsi="Arial" w:eastAsia="Arial"/>
        </w:rPr>
        <w:t>--</w:t>
      </w:r>
      <w:r>
        <w:rPr>
          <w:rFonts w:hint="eastAsia" w:ascii="Arial" w:hAnsi="Arial"/>
          <w:lang w:val="en-US" w:eastAsia="zh-CN"/>
        </w:rPr>
        <w:t>撰写语种</w:t>
      </w:r>
      <w:r>
        <w:rPr>
          <w:rFonts w:ascii="Arial" w:hAnsi="Arial" w:eastAsia="Arial"/>
        </w:rPr>
        <w:t>--</w:t>
      </w:r>
      <w:r>
        <w:rPr>
          <w:rFonts w:hint="eastAsia" w:ascii="Arial" w:hAnsi="Arial"/>
          <w:lang w:val="en-US" w:eastAsia="zh-CN"/>
        </w:rPr>
        <w:t>指导老师（没有导师选“无”）</w:t>
      </w:r>
      <w:r>
        <w:rPr>
          <w:rFonts w:ascii="Arial" w:hAnsi="Arial" w:eastAsia="Arial"/>
        </w:rPr>
        <w:t>--</w:t>
      </w:r>
      <w:r>
        <w:t>选题过程说明</w:t>
      </w:r>
      <w:r>
        <w:rPr>
          <w:rFonts w:ascii="Arial" w:hAnsi="Arial" w:eastAsia="Arial"/>
        </w:rPr>
        <w:t>--</w:t>
      </w:r>
      <w:r>
        <w:t>上传论文文件</w:t>
      </w:r>
      <w:r>
        <w:rPr>
          <w:rFonts w:ascii="Arial" w:hAnsi="Arial" w:eastAsia="Arial"/>
        </w:rPr>
        <w:t>--</w:t>
      </w:r>
      <w:r>
        <w:t>获取查重结果</w:t>
      </w:r>
      <w:r>
        <w:rPr>
          <w:rFonts w:ascii="Arial" w:hAnsi="Arial" w:eastAsia="Arial"/>
        </w:rPr>
        <w:t>--</w:t>
      </w:r>
      <w:r>
        <w:t>论文相识度符合要求点击“提交”；</w:t>
      </w:r>
      <w:r>
        <w:rPr>
          <w:rFonts w:hint="eastAsia"/>
          <w:b/>
          <w:bCs/>
          <w:color w:val="FF0000"/>
          <w:sz w:val="28"/>
          <w:szCs w:val="28"/>
        </w:rPr>
        <w:t>论文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文献</w:t>
      </w:r>
      <w:r>
        <w:rPr>
          <w:rFonts w:hint="eastAsia"/>
          <w:b/>
          <w:bCs/>
          <w:color w:val="FF0000"/>
          <w:sz w:val="28"/>
          <w:szCs w:val="28"/>
        </w:rPr>
        <w:t>相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似</w:t>
      </w:r>
      <w:r>
        <w:rPr>
          <w:rFonts w:hint="eastAsia"/>
          <w:b/>
          <w:bCs/>
          <w:color w:val="FF0000"/>
          <w:sz w:val="28"/>
          <w:szCs w:val="28"/>
        </w:rPr>
        <w:t>度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高于40%，</w:t>
      </w:r>
      <w:r>
        <w:rPr>
          <w:rFonts w:hint="eastAsia"/>
          <w:b/>
          <w:bCs/>
          <w:color w:val="FF0000"/>
          <w:sz w:val="28"/>
          <w:szCs w:val="28"/>
        </w:rPr>
        <w:t>不符合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答辩</w:t>
      </w:r>
      <w:r>
        <w:rPr>
          <w:rFonts w:hint="eastAsia"/>
          <w:b/>
          <w:bCs/>
          <w:color w:val="FF0000"/>
          <w:sz w:val="28"/>
          <w:szCs w:val="28"/>
        </w:rPr>
        <w:t>要求，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也</w:t>
      </w:r>
      <w:r>
        <w:rPr>
          <w:rFonts w:hint="eastAsia"/>
          <w:b/>
          <w:bCs/>
          <w:color w:val="FF0000"/>
          <w:sz w:val="28"/>
          <w:szCs w:val="28"/>
        </w:rPr>
        <w:t>不能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上传论文和</w:t>
      </w:r>
      <w:r>
        <w:rPr>
          <w:rFonts w:hint="eastAsia"/>
          <w:b/>
          <w:bCs/>
          <w:color w:val="FF0000"/>
          <w:sz w:val="28"/>
          <w:szCs w:val="28"/>
        </w:rPr>
        <w:t>参加答辩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申请学位的论文文献相似度不能超过20%。</w:t>
      </w:r>
      <w:r>
        <w:t>修改合格后提交</w:t>
      </w:r>
      <w:r>
        <w:rPr>
          <w:rFonts w:hint="eastAsia"/>
          <w:lang w:eastAsia="zh-CN"/>
        </w:rPr>
        <w:t>，</w:t>
      </w:r>
      <w:bookmarkStart w:id="1" w:name="_GoBack"/>
      <w:bookmarkEnd w:id="1"/>
      <w:r>
        <w:rPr>
          <w:rFonts w:hint="eastAsia"/>
          <w:lang w:val="en-US" w:eastAsia="zh-CN"/>
        </w:rPr>
        <w:t>每人只有2次提交机会。此处大雅查重报告可以免费下载。</w:t>
      </w:r>
    </w:p>
    <w:p>
      <w:pPr>
        <w:pStyle w:val="4"/>
        <w:spacing w:line="364" w:lineRule="auto"/>
        <w:ind w:left="105" w:right="345" w:firstLine="547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</w:t>
      </w:r>
      <w:r>
        <w:rPr>
          <w:b/>
          <w:bCs/>
        </w:rPr>
        <w:t>选题过程说明</w:t>
      </w:r>
      <w:r>
        <w:rPr>
          <w:rFonts w:hint="eastAsia"/>
          <w:b/>
          <w:bCs/>
          <w:lang w:eastAsia="zh-CN"/>
        </w:rPr>
        <w:t>：</w:t>
      </w:r>
      <w:r>
        <w:rPr>
          <w:rFonts w:ascii="宋体" w:hAnsi="宋体" w:eastAsia="宋体" w:cs="宋体"/>
          <w:b/>
          <w:bCs/>
          <w:sz w:val="24"/>
          <w:szCs w:val="24"/>
        </w:rPr>
        <w:t>就是谈谈你是如何选定这个题目的，为什么选择这个题目</w:t>
      </w:r>
      <w:r>
        <w:rPr>
          <w:rFonts w:hint="eastAsia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简要说明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即可。</w:t>
      </w:r>
      <w:r>
        <w:rPr>
          <w:rFonts w:hint="eastAsia"/>
          <w:b/>
          <w:bCs/>
          <w:lang w:val="en-US" w:eastAsia="zh-CN"/>
        </w:rPr>
        <w:t>）</w:t>
      </w:r>
    </w:p>
    <w:p>
      <w:pPr>
        <w:pStyle w:val="4"/>
        <w:spacing w:line="364" w:lineRule="auto"/>
        <w:ind w:right="345"/>
        <w:rPr>
          <w:rFonts w:hint="default"/>
          <w:b/>
          <w:bCs/>
          <w:lang w:val="en-US" w:eastAsia="zh-CN"/>
        </w:rPr>
      </w:pPr>
      <w:r>
        <w:rPr>
          <w:sz w:val="20"/>
        </w:rPr>
        <w:drawing>
          <wp:inline distT="0" distB="0" distL="0" distR="0">
            <wp:extent cx="5124450" cy="1682115"/>
            <wp:effectExtent l="0" t="0" r="0" b="13335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2727960"/>
            <wp:effectExtent l="0" t="0" r="5715" b="1524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18"/>
        </w:tabs>
        <w:spacing w:before="53" w:after="0" w:line="240" w:lineRule="auto"/>
        <w:ind w:left="105" w:leftChars="0" w:right="0" w:rightChars="0"/>
        <w:jc w:val="left"/>
        <w:outlineLvl w:val="0"/>
        <w:rPr>
          <w:rFonts w:ascii="黑体"/>
          <w:b/>
          <w:sz w:val="26"/>
        </w:rPr>
      </w:pPr>
      <w:r>
        <w:rPr>
          <w:rFonts w:hint="eastAsia"/>
          <w:lang w:val="en-US" w:eastAsia="zh-CN"/>
        </w:rPr>
        <w:t>5.</w:t>
      </w:r>
      <w:r>
        <w:t>论文检测</w:t>
      </w:r>
    </w:p>
    <w:p>
      <w:pPr>
        <w:pStyle w:val="4"/>
        <w:spacing w:before="1" w:after="4" w:line="362" w:lineRule="auto"/>
        <w:ind w:left="105" w:right="345" w:firstLine="480"/>
      </w:pPr>
      <w:r>
        <w:t>论文检测步骤：论文检测</w:t>
      </w:r>
      <w:r>
        <w:rPr>
          <w:rFonts w:ascii="Arial" w:hAnsi="Arial" w:eastAsia="Arial"/>
        </w:rPr>
        <w:t>--</w:t>
      </w:r>
      <w:r>
        <w:t>大雅全部全文检测</w:t>
      </w:r>
      <w:r>
        <w:rPr>
          <w:rFonts w:ascii="Arial" w:hAnsi="Arial" w:eastAsia="Arial"/>
        </w:rPr>
        <w:t>--</w:t>
      </w:r>
      <w:r>
        <w:t>论文题目</w:t>
      </w:r>
      <w:r>
        <w:rPr>
          <w:rFonts w:ascii="Arial" w:hAnsi="Arial" w:eastAsia="Arial"/>
        </w:rPr>
        <w:t>--</w:t>
      </w:r>
      <w:r>
        <w:t>作者名称</w:t>
      </w:r>
      <w:r>
        <w:rPr>
          <w:rFonts w:ascii="Arial" w:hAnsi="Arial" w:eastAsia="Arial"/>
        </w:rPr>
        <w:t>--</w:t>
      </w:r>
      <w:r>
        <w:t>选择文件</w:t>
      </w:r>
      <w:r>
        <w:rPr>
          <w:rFonts w:ascii="Arial" w:hAnsi="Arial" w:eastAsia="Arial"/>
        </w:rPr>
        <w:t>--</w:t>
      </w:r>
      <w:r>
        <w:t>√服务说明</w:t>
      </w:r>
      <w:r>
        <w:rPr>
          <w:rFonts w:ascii="Arial" w:hAnsi="Arial" w:eastAsia="Arial"/>
        </w:rPr>
        <w:t>--</w:t>
      </w:r>
      <w:r>
        <w:t>确认上传</w:t>
      </w:r>
      <w:r>
        <w:rPr>
          <w:rFonts w:ascii="Arial" w:hAnsi="Arial" w:eastAsia="Arial"/>
        </w:rPr>
        <w:t>--</w:t>
      </w:r>
      <w:r>
        <w:t>获取查重文件。</w:t>
      </w:r>
    </w:p>
    <w:p>
      <w:pPr>
        <w:pStyle w:val="4"/>
        <w:spacing w:before="1" w:after="4" w:line="362" w:lineRule="auto"/>
        <w:ind w:right="345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温馨提示：论文检测是大雅官网检测，上传检测后免费查看相似度，点击“查看”需要支付费用。</w:t>
      </w:r>
    </w:p>
    <w:p>
      <w:pPr>
        <w:rPr>
          <w:rFonts w:hint="default"/>
          <w:lang w:val="en-US" w:eastAsia="zh-CN"/>
        </w:rPr>
      </w:pPr>
      <w:r>
        <w:rPr>
          <w:sz w:val="20"/>
        </w:rPr>
        <w:drawing>
          <wp:inline distT="0" distB="0" distL="0" distR="0">
            <wp:extent cx="5400040" cy="3122295"/>
            <wp:effectExtent l="0" t="0" r="10160" b="1905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321" cy="312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72" w:hanging="268"/>
        <w:jc w:val="left"/>
      </w:pPr>
      <w:rPr>
        <w:rFonts w:hint="default" w:ascii="Arial" w:hAnsi="Arial" w:eastAsia="Arial" w:cs="Arial"/>
        <w:b/>
        <w:bCs/>
        <w:w w:val="99"/>
        <w:sz w:val="30"/>
        <w:szCs w:val="30"/>
      </w:rPr>
    </w:lvl>
    <w:lvl w:ilvl="1" w:tentative="0">
      <w:start w:val="1"/>
      <w:numFmt w:val="decimal"/>
      <w:lvlText w:val="（%2）"/>
      <w:lvlJc w:val="left"/>
      <w:pPr>
        <w:ind w:left="105" w:hanging="589"/>
        <w:jc w:val="left"/>
      </w:pPr>
      <w:rPr>
        <w:rFonts w:hint="default" w:ascii="宋体" w:hAnsi="宋体" w:eastAsia="宋体" w:cs="宋体"/>
        <w:spacing w:val="-8"/>
        <w:w w:val="100"/>
        <w:sz w:val="22"/>
        <w:szCs w:val="22"/>
      </w:rPr>
    </w:lvl>
    <w:lvl w:ilvl="2" w:tentative="0">
      <w:start w:val="0"/>
      <w:numFmt w:val="bullet"/>
      <w:lvlText w:val="•"/>
      <w:lvlJc w:val="left"/>
      <w:pPr>
        <w:ind w:left="1312" w:hanging="58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244" w:hanging="58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176" w:hanging="58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108" w:hanging="58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041" w:hanging="58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973" w:hanging="58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905" w:hanging="58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NjJkNjQ2MmQ4NDUxNGMzMzAyMzUzZjM0MjdhYzAifQ=="/>
  </w:docVars>
  <w:rsids>
    <w:rsidRoot w:val="039209D0"/>
    <w:rsid w:val="039209D0"/>
    <w:rsid w:val="19A7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53"/>
      <w:ind w:left="417" w:hanging="312"/>
      <w:outlineLvl w:val="1"/>
    </w:pPr>
    <w:rPr>
      <w:rFonts w:ascii="黑体" w:hAnsi="黑体" w:eastAsia="黑体" w:cs="黑体"/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105"/>
      <w:outlineLvl w:val="2"/>
    </w:pPr>
    <w:rPr>
      <w:rFonts w:ascii="微软雅黑" w:hAnsi="微软雅黑" w:eastAsia="微软雅黑" w:cs="微软雅黑"/>
      <w:b/>
      <w:bCs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paragraph" w:styleId="5">
    <w:name w:val="toc 1"/>
    <w:basedOn w:val="1"/>
    <w:next w:val="1"/>
    <w:qFormat/>
    <w:uiPriority w:val="1"/>
    <w:pPr>
      <w:spacing w:before="3"/>
      <w:ind w:left="328" w:hanging="223"/>
    </w:pPr>
    <w:rPr>
      <w:rFonts w:ascii="宋体" w:hAnsi="宋体" w:eastAsia="宋体" w:cs="宋体"/>
      <w:sz w:val="20"/>
      <w:szCs w:val="20"/>
    </w:rPr>
  </w:style>
  <w:style w:type="paragraph" w:styleId="8">
    <w:name w:val="List Paragraph"/>
    <w:basedOn w:val="1"/>
    <w:qFormat/>
    <w:uiPriority w:val="1"/>
    <w:pPr>
      <w:spacing w:before="53"/>
      <w:ind w:left="328" w:hanging="312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736</Words>
  <Characters>825</Characters>
  <Lines>0</Lines>
  <Paragraphs>0</Paragraphs>
  <TotalTime>0</TotalTime>
  <ScaleCrop>false</ScaleCrop>
  <LinksUpToDate>false</LinksUpToDate>
  <CharactersWithSpaces>854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2022-09-28T01:25:00Z</dcterms:created>
  <dc:creator>grace1396319734</dc:creator>
  <cp:lastModifiedBy>lenovo</cp:lastModifiedBy>
  <dcterms:modified xsi:type="dcterms:W3CDTF">2022-09-28T03:09:41Z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B717B39E67294FBCA16050A47D9F081E</vt:lpwstr>
  </property>
</Properties>
</file>